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49" w:rsidRDefault="00B64D49" w:rsidP="00B64D49">
      <w:pPr>
        <w:jc w:val="center"/>
      </w:pPr>
      <w:r>
        <w:rPr>
          <w:rFonts w:eastAsia="Times New Roman" w:cs="Times New Roman"/>
          <w:b/>
          <w:sz w:val="22"/>
        </w:rPr>
        <w:t>ANEXO I (FRENTE)</w:t>
      </w:r>
    </w:p>
    <w:tbl>
      <w:tblPr>
        <w:tblStyle w:val="TableGrid"/>
        <w:tblW w:w="10665" w:type="dxa"/>
        <w:tblInd w:w="-431" w:type="dxa"/>
        <w:tblCellMar>
          <w:top w:w="1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4284"/>
        <w:gridCol w:w="252"/>
        <w:gridCol w:w="324"/>
        <w:gridCol w:w="5805"/>
      </w:tblGrid>
      <w:tr w:rsidR="00B64D49" w:rsidTr="00004CC6">
        <w:trPr>
          <w:trHeight w:val="799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64D49" w:rsidRDefault="00B64D49" w:rsidP="00004CC6">
            <w:pPr>
              <w:jc w:val="center"/>
            </w:pPr>
            <w:r>
              <w:rPr>
                <w:rFonts w:eastAsia="Times New Roman" w:cs="Times New Roman"/>
                <w:b/>
              </w:rPr>
              <w:t>MODELO DE REQUERIMENTO DE AQUISIÇÃO DE ARMA POR COLECIONADORES, ATIRADORES DESPORTIVOS, CAÇADORES E ENTIDADES DE TIRO DESPORTIVO.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</w:tr>
      <w:tr w:rsidR="00B64D49" w:rsidTr="00004CC6">
        <w:trPr>
          <w:trHeight w:val="310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righ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righ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righ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left="28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789E8779" wp14:editId="74C020CB">
                  <wp:extent cx="666750" cy="628650"/>
                  <wp:effectExtent l="0" t="0" r="0" b="0"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right="56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MINISTÉRIO DA DEFESA </w:t>
            </w:r>
          </w:p>
          <w:p w:rsidR="00B64D49" w:rsidRDefault="00B64D49" w:rsidP="00004CC6">
            <w:pPr>
              <w:ind w:right="58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EXÉRCITO BRASILEIRO </w:t>
            </w:r>
          </w:p>
          <w:p w:rsidR="00B64D49" w:rsidRDefault="00B64D49" w:rsidP="00004CC6">
            <w:pPr>
              <w:ind w:right="6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COMANDO MILITAR DO LESTE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right="64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1ª REGIÃO MILITAR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right="52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DESPACHO DA REGIÃO MILITAR: </w:t>
            </w:r>
          </w:p>
          <w:p w:rsidR="00B64D49" w:rsidRDefault="00B64D49" w:rsidP="00004CC6">
            <w:pPr>
              <w:ind w:lef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left="1"/>
            </w:pPr>
            <w:proofErr w:type="gramStart"/>
            <w:r>
              <w:rPr>
                <w:rFonts w:eastAsia="Times New Roman" w:cs="Times New Roman"/>
                <w:b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sz w:val="22"/>
              </w:rPr>
              <w:t xml:space="preserve">   ) DEFERIDO – Autorizado </w:t>
            </w:r>
          </w:p>
          <w:p w:rsidR="00B64D49" w:rsidRDefault="00B64D49" w:rsidP="00004CC6">
            <w:pPr>
              <w:ind w:left="1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spacing w:line="236" w:lineRule="auto"/>
              <w:ind w:left="255" w:right="305" w:hanging="254"/>
            </w:pPr>
            <w:r>
              <w:rPr>
                <w:rFonts w:eastAsia="Times New Roman" w:cs="Times New Roman"/>
                <w:b/>
                <w:sz w:val="22"/>
              </w:rPr>
              <w:t xml:space="preserve">Autorização nº _______-SFPC/    </w:t>
            </w:r>
            <w:proofErr w:type="gramStart"/>
            <w:r>
              <w:rPr>
                <w:rFonts w:eastAsia="Times New Roman" w:cs="Times New Roman"/>
                <w:b/>
                <w:sz w:val="22"/>
              </w:rPr>
              <w:t xml:space="preserve">  ,</w:t>
            </w:r>
            <w:proofErr w:type="gramEnd"/>
            <w:r>
              <w:rPr>
                <w:rFonts w:eastAsia="Times New Roman" w:cs="Times New Roman"/>
                <w:b/>
                <w:sz w:val="22"/>
              </w:rPr>
              <w:t xml:space="preserve"> de ____/____/____ </w:t>
            </w:r>
            <w:r>
              <w:rPr>
                <w:rFonts w:eastAsia="Times New Roman" w:cs="Times New Roman"/>
                <w:b/>
                <w:sz w:val="22"/>
                <w:u w:val="single" w:color="000000"/>
              </w:rPr>
              <w:t>(Com validade de 01 (um) ano da data da sua assinatura</w:t>
            </w:r>
            <w:r>
              <w:rPr>
                <w:rFonts w:eastAsia="Times New Roman" w:cs="Times New Roman"/>
                <w:b/>
                <w:sz w:val="22"/>
              </w:rPr>
              <w:t xml:space="preserve">). </w:t>
            </w:r>
          </w:p>
          <w:p w:rsidR="00B64D49" w:rsidRDefault="00B64D49" w:rsidP="00004CC6">
            <w:pPr>
              <w:ind w:lef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left="1"/>
            </w:pPr>
            <w:proofErr w:type="gramStart"/>
            <w:r>
              <w:rPr>
                <w:rFonts w:eastAsia="Times New Roman" w:cs="Times New Roman"/>
                <w:b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sz w:val="22"/>
              </w:rPr>
              <w:t xml:space="preserve">   ) INDEDEFERIDO – NÃO Autorizado – motivo no verso. </w:t>
            </w:r>
          </w:p>
          <w:p w:rsidR="00B64D49" w:rsidRDefault="00B64D49" w:rsidP="00004CC6">
            <w:pPr>
              <w:ind w:lef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left="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pPr>
              <w:ind w:left="1634"/>
            </w:pPr>
            <w:r>
              <w:rPr>
                <w:rFonts w:eastAsia="Times New Roman" w:cs="Times New Roman"/>
                <w:b/>
                <w:sz w:val="22"/>
              </w:rPr>
              <w:t xml:space="preserve">_____________________________ </w:t>
            </w:r>
          </w:p>
          <w:p w:rsidR="00B64D49" w:rsidRDefault="00B64D49" w:rsidP="00004CC6">
            <w:pPr>
              <w:ind w:right="51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     FPC </w:t>
            </w:r>
          </w:p>
        </w:tc>
      </w:tr>
      <w:tr w:rsidR="00B64D49" w:rsidTr="00004CC6">
        <w:trPr>
          <w:trHeight w:val="502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64D49" w:rsidRDefault="00B64D49" w:rsidP="00004CC6">
            <w:pPr>
              <w:ind w:right="55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IDENTIFICAÇÃO DO REQUERENTE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2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>NOME: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48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>Nº CR:                                            VALIDADE DO CR:                               CPF: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>RM Vinculação:                           A Arma será incluída no acervo de: COLOCAR O ACERVO POR EXTENSO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Endereço/CEP: </w:t>
            </w:r>
          </w:p>
        </w:tc>
      </w:tr>
      <w:tr w:rsidR="00B64D49" w:rsidTr="00004CC6">
        <w:trPr>
          <w:trHeight w:val="35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left="1"/>
            </w:pPr>
            <w:r>
              <w:rPr>
                <w:rFonts w:eastAsia="Times New Roman" w:cs="Times New Roman"/>
                <w:b/>
                <w:sz w:val="22"/>
              </w:rPr>
              <w:t>Telefone/e-mail: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1045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A arma deverá ser entregue, acompanhada de Nota Fiscal e Guia de Tráfego, no seguinte endereço: </w:t>
            </w:r>
          </w:p>
          <w:p w:rsidR="00B64D49" w:rsidRDefault="00B64D49" w:rsidP="00004CC6">
            <w:r>
              <w:rPr>
                <w:rFonts w:eastAsia="Times New Roman" w:cs="Times New Roman"/>
                <w:sz w:val="22"/>
              </w:rPr>
              <w:t>____________________________________________________________________</w:t>
            </w:r>
            <w:r>
              <w:rPr>
                <w:rFonts w:eastAsia="Times New Roman" w:cs="Times New Roman"/>
                <w:sz w:val="22"/>
              </w:rPr>
              <w:t>_________</w:t>
            </w:r>
            <w:r>
              <w:rPr>
                <w:rFonts w:eastAsia="Times New Roman" w:cs="Times New Roman"/>
                <w:sz w:val="22"/>
              </w:rPr>
              <w:t xml:space="preserve">_________________ </w:t>
            </w:r>
          </w:p>
          <w:p w:rsidR="00B64D49" w:rsidRDefault="00B64D49" w:rsidP="00004CC6">
            <w:r>
              <w:rPr>
                <w:rFonts w:eastAsia="Times New Roman" w:cs="Times New Roman"/>
                <w:sz w:val="22"/>
              </w:rPr>
              <w:t xml:space="preserve">______________________________________________________________________________________________ </w:t>
            </w:r>
          </w:p>
        </w:tc>
      </w:tr>
      <w:tr w:rsidR="00B64D49" w:rsidTr="00004CC6">
        <w:trPr>
          <w:trHeight w:val="502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64D49" w:rsidRDefault="00B64D49" w:rsidP="00004CC6">
            <w:pPr>
              <w:ind w:right="50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PCE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2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>FORNECEDOR DO PCE: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1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TIPO: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left="1"/>
            </w:pPr>
            <w:r>
              <w:rPr>
                <w:rFonts w:eastAsia="Times New Roman" w:cs="Times New Roman"/>
                <w:b/>
                <w:sz w:val="22"/>
              </w:rPr>
              <w:t>QUANTIDADE: 01 (uma)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48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CALIBRE: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left="1"/>
            </w:pPr>
            <w:r>
              <w:rPr>
                <w:rFonts w:eastAsia="Times New Roman" w:cs="Times New Roman"/>
                <w:b/>
                <w:sz w:val="22"/>
              </w:rPr>
              <w:t>MARCA: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MODELO: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left="1"/>
            </w:pPr>
            <w:r>
              <w:rPr>
                <w:rFonts w:eastAsia="Times New Roman" w:cs="Times New Roman"/>
                <w:b/>
                <w:sz w:val="22"/>
              </w:rPr>
              <w:t>QUANTIDADE DE CARREGADORES: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350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>ACESSÓRIOS/PEÇAS: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1401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B64D49">
            <w:pPr>
              <w:ind w:firstLine="1312"/>
              <w:jc w:val="both"/>
            </w:pPr>
            <w:r>
              <w:rPr>
                <w:rFonts w:eastAsia="Times New Roman" w:cs="Times New Roman"/>
                <w:sz w:val="22"/>
              </w:rPr>
              <w:t xml:space="preserve">Declaro conhecer as normas vigentes que regulam a aquisição de armas de fogo por Colecionador, Atirador Desportivo e Caçador. </w:t>
            </w:r>
          </w:p>
          <w:p w:rsidR="00B64D49" w:rsidRDefault="00B64D49" w:rsidP="00004CC6">
            <w:pPr>
              <w:ind w:right="54"/>
              <w:jc w:val="center"/>
              <w:rPr>
                <w:rFonts w:eastAsia="Times New Roman" w:cs="Times New Roman"/>
                <w:sz w:val="22"/>
              </w:rPr>
            </w:pPr>
          </w:p>
          <w:p w:rsidR="00B64D49" w:rsidRDefault="00B64D49" w:rsidP="00004CC6">
            <w:pPr>
              <w:ind w:right="54"/>
              <w:jc w:val="center"/>
              <w:rPr>
                <w:rFonts w:eastAsia="Times New Roman" w:cs="Times New Roman"/>
                <w:sz w:val="22"/>
              </w:rPr>
            </w:pPr>
          </w:p>
          <w:p w:rsidR="00B64D49" w:rsidRDefault="00B64D49" w:rsidP="00004CC6">
            <w:pPr>
              <w:ind w:right="5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Local e data </w:t>
            </w:r>
          </w:p>
          <w:p w:rsidR="00B64D49" w:rsidRDefault="00B64D49" w:rsidP="00004CC6">
            <w:pPr>
              <w:ind w:right="54"/>
              <w:jc w:val="center"/>
            </w:pPr>
          </w:p>
          <w:p w:rsidR="00B64D49" w:rsidRDefault="00B64D49" w:rsidP="00004CC6">
            <w:pPr>
              <w:ind w:right="54"/>
              <w:jc w:val="center"/>
            </w:pPr>
          </w:p>
          <w:p w:rsidR="00B64D49" w:rsidRDefault="00B64D49" w:rsidP="00004CC6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 ________________________ </w:t>
            </w:r>
          </w:p>
          <w:p w:rsidR="00B64D49" w:rsidRDefault="00B64D49" w:rsidP="00004CC6">
            <w:pPr>
              <w:ind w:right="52"/>
              <w:jc w:val="center"/>
            </w:pPr>
            <w:r>
              <w:rPr>
                <w:rFonts w:eastAsia="Times New Roman" w:cs="Times New Roman"/>
                <w:sz w:val="22"/>
              </w:rPr>
              <w:t xml:space="preserve">Requerente (nome completo) </w:t>
            </w:r>
          </w:p>
        </w:tc>
      </w:tr>
      <w:tr w:rsidR="00B64D49" w:rsidTr="00004CC6">
        <w:trPr>
          <w:trHeight w:val="547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ind w:firstLine="1312"/>
              <w:rPr>
                <w:rFonts w:eastAsia="Times New Roman" w:cs="Times New Roman"/>
                <w:sz w:val="22"/>
              </w:rPr>
            </w:pPr>
          </w:p>
          <w:p w:rsidR="00B64D49" w:rsidRDefault="00B64D49" w:rsidP="00004CC6">
            <w:pPr>
              <w:ind w:firstLine="1312"/>
            </w:pPr>
            <w:r>
              <w:rPr>
                <w:rFonts w:eastAsia="Times New Roman" w:cs="Times New Roman"/>
                <w:sz w:val="22"/>
              </w:rPr>
              <w:t xml:space="preserve">O requerente é filiado ao ______________________________________________ e pratica </w:t>
            </w:r>
          </w:p>
          <w:p w:rsidR="00B64D49" w:rsidRDefault="00B64D49" w:rsidP="00004CC6">
            <w:proofErr w:type="gramStart"/>
            <w:r>
              <w:rPr>
                <w:rFonts w:eastAsia="Times New Roman" w:cs="Times New Roman"/>
                <w:sz w:val="22"/>
              </w:rPr>
              <w:t>regularmente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a atividade de tiro desportivo (ou caça desportiva). </w:t>
            </w:r>
          </w:p>
          <w:p w:rsidR="00B64D49" w:rsidRDefault="00B64D49" w:rsidP="00004CC6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B64D49" w:rsidRDefault="00B64D49" w:rsidP="00004CC6">
            <w:pPr>
              <w:ind w:right="5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Local e data </w:t>
            </w:r>
          </w:p>
          <w:p w:rsidR="00B64D49" w:rsidRDefault="00B64D49" w:rsidP="00004CC6">
            <w:pPr>
              <w:ind w:right="54"/>
              <w:jc w:val="center"/>
            </w:pPr>
          </w:p>
          <w:p w:rsidR="00B64D49" w:rsidRDefault="00B64D49" w:rsidP="00004CC6">
            <w:pPr>
              <w:ind w:right="54"/>
              <w:jc w:val="center"/>
            </w:pPr>
          </w:p>
          <w:p w:rsidR="00B64D49" w:rsidRPr="00094911" w:rsidRDefault="00B64D49" w:rsidP="00004CC6">
            <w:pPr>
              <w:spacing w:line="239" w:lineRule="auto"/>
              <w:ind w:left="1921" w:right="191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_________________________________________________</w:t>
            </w:r>
            <w:proofErr w:type="gramStart"/>
            <w:r>
              <w:rPr>
                <w:rFonts w:eastAsia="Times New Roman" w:cs="Times New Roman"/>
                <w:sz w:val="22"/>
              </w:rPr>
              <w:t>_ Responsável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pela associação de tiro ou</w:t>
            </w:r>
            <w:r>
              <w:rPr>
                <w:rFonts w:eastAsia="Times New Roman" w:cs="Times New Roman"/>
                <w:sz w:val="22"/>
              </w:rPr>
              <w:t xml:space="preserve"> caça (nome completo)</w:t>
            </w:r>
          </w:p>
        </w:tc>
      </w:tr>
    </w:tbl>
    <w:p w:rsidR="00B64D49" w:rsidRDefault="00B64D49" w:rsidP="00B64D49">
      <w:pPr>
        <w:jc w:val="center"/>
      </w:pPr>
      <w:r>
        <w:rPr>
          <w:rFonts w:eastAsia="Times New Roman" w:cs="Times New Roman"/>
          <w:b/>
          <w:sz w:val="22"/>
        </w:rPr>
        <w:lastRenderedPageBreak/>
        <w:t>ANEXO I (VERSO)</w:t>
      </w:r>
    </w:p>
    <w:tbl>
      <w:tblPr>
        <w:tblStyle w:val="TableGrid"/>
        <w:tblW w:w="10674" w:type="dxa"/>
        <w:tblInd w:w="-431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0674"/>
      </w:tblGrid>
      <w:tr w:rsidR="00B64D49" w:rsidTr="00004CC6">
        <w:trPr>
          <w:trHeight w:val="346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4D49" w:rsidRDefault="00B64D49" w:rsidP="00004CC6">
            <w:pPr>
              <w:ind w:right="57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 xml:space="preserve"> PROCEDIMENTOS PARA AQUISIÇÃO DE ARMA DE FOGO E PEÇAS POR CAC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4820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after="13" w:line="236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Deverá ser preenchido um requerimento para cada arma e para cada fornecedor do produto a ser adquirido, ou seja, o mesmo requerimento não poderá conter mais de uma arma e mais de um fornecedor.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line="239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O requerimento deverá ser impresso em folha A4, fonte “Times New Roman", tamanho 12, frente e verso na mesma folha.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line="239" w:lineRule="auto"/>
              <w:jc w:val="both"/>
            </w:pPr>
            <w:r>
              <w:rPr>
                <w:rFonts w:eastAsia="Times New Roman" w:cs="Times New Roman"/>
                <w:sz w:val="22"/>
              </w:rPr>
              <w:t>Enviar</w:t>
            </w:r>
            <w:r>
              <w:rPr>
                <w:rFonts w:eastAsia="Times New Roman" w:cs="Times New Roman"/>
                <w:sz w:val="22"/>
              </w:rPr>
              <w:t xml:space="preserve"> o requerimento diretamente à 1</w:t>
            </w:r>
            <w:r>
              <w:rPr>
                <w:rFonts w:eastAsia="Times New Roman" w:cs="Times New Roman"/>
                <w:sz w:val="22"/>
              </w:rPr>
              <w:t xml:space="preserve">ª REGIÃO MILITAR ou por intermédio da entidade de tiro, em três vias, não sendo necessária a remessa de ofício.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after="2" w:line="236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Anexar ao requerimento o comprovante do pagamento de GRU, referente à aquisição de PCE por pessoa física ou jurídica e a documentação prevista no art. 86 (atiradores desportivos). 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after="2" w:line="236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Caso ocorra alguma situação de pendência no documento, que não justifique o seu indeferimento, a FPC/RM deverá restituí-lo para as correções necessárias.  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A arma será entregue acompanhada de nota fiscal e guia de tráfego.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after="2" w:line="236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A arma só deverá ser entregue ao interessado após ser registrada e cadastrada no SIGMA pela RM (SFPC) de vinculação do CAC.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after="2" w:line="236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O CAC que exercer mais de uma atividade (colecionador, atirador desportivo e caçador) deverá informar em qual acervo a arma será incluída.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line="259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Para aquisição de arma o CAC deverá estar filiado a uma entidade de tiro/caça. </w:t>
            </w:r>
          </w:p>
          <w:p w:rsidR="00B64D49" w:rsidRDefault="00B64D49" w:rsidP="00B64D49">
            <w:pPr>
              <w:widowControl/>
              <w:numPr>
                <w:ilvl w:val="0"/>
                <w:numId w:val="1"/>
              </w:numPr>
              <w:suppressAutoHyphens w:val="0"/>
              <w:spacing w:after="2" w:line="237" w:lineRule="auto"/>
              <w:jc w:val="both"/>
            </w:pPr>
            <w:r>
              <w:rPr>
                <w:rFonts w:eastAsia="Times New Roman" w:cs="Times New Roman"/>
                <w:sz w:val="22"/>
              </w:rPr>
              <w:t xml:space="preserve">A solicitação de aquisição de peça de armamento deverá ser compatível com as armas do atirador/caçador cadastradas no SIGMA. </w:t>
            </w:r>
          </w:p>
          <w:p w:rsidR="00B64D49" w:rsidRDefault="00B64D49" w:rsidP="00004CC6"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262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4D49" w:rsidRDefault="00B64D49" w:rsidP="00B64D49">
            <w:pPr>
              <w:ind w:right="56"/>
              <w:jc w:val="center"/>
            </w:pPr>
            <w:r>
              <w:rPr>
                <w:rFonts w:eastAsia="Times New Roman" w:cs="Times New Roman"/>
                <w:b/>
                <w:sz w:val="22"/>
              </w:rPr>
              <w:t>DESPACHO DA 1</w:t>
            </w:r>
            <w:r>
              <w:rPr>
                <w:rFonts w:eastAsia="Times New Roman" w:cs="Times New Roman"/>
                <w:b/>
                <w:sz w:val="22"/>
              </w:rPr>
              <w:t>ª RM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6218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    </w:t>
            </w:r>
          </w:p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Pendência (exemplo: falta de dados, número incorreto, erro de di</w:t>
            </w:r>
            <w:r>
              <w:rPr>
                <w:rFonts w:eastAsia="Times New Roman" w:cs="Times New Roman"/>
                <w:b/>
                <w:sz w:val="22"/>
              </w:rPr>
              <w:t>gitação, erro de preenchimento)</w:t>
            </w:r>
            <w:r>
              <w:rPr>
                <w:rFonts w:eastAsia="Times New Roman" w:cs="Times New Roman"/>
                <w:b/>
                <w:sz w:val="22"/>
              </w:rPr>
              <w:t xml:space="preserve">:  </w:t>
            </w:r>
          </w:p>
          <w:p w:rsidR="00B64D49" w:rsidRDefault="00B64D49" w:rsidP="00004CC6">
            <w:pPr>
              <w:spacing w:line="238" w:lineRule="auto"/>
            </w:pPr>
            <w:r>
              <w:rPr>
                <w:rFonts w:eastAsia="Times New Roman" w:cs="Times New Roman"/>
                <w:b/>
                <w:sz w:val="22"/>
              </w:rPr>
              <w:t xml:space="preserve"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______________________________________________________________________________________________. </w:t>
            </w:r>
          </w:p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64D49" w:rsidRDefault="00B64D49" w:rsidP="00004CC6">
            <w:r>
              <w:rPr>
                <w:rFonts w:eastAsia="Times New Roman" w:cs="Times New Roman"/>
                <w:b/>
                <w:sz w:val="22"/>
              </w:rPr>
              <w:t xml:space="preserve"> Indeferimento: </w:t>
            </w:r>
          </w:p>
          <w:p w:rsidR="00B64D49" w:rsidRDefault="00B64D49" w:rsidP="00004CC6"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B64D49" w:rsidRDefault="00B64D49" w:rsidP="00004CC6">
            <w:pPr>
              <w:ind w:left="540"/>
            </w:pP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CR vencido. </w:t>
            </w:r>
          </w:p>
          <w:p w:rsidR="00B64D49" w:rsidRDefault="00B64D49" w:rsidP="00004CC6">
            <w:pPr>
              <w:ind w:left="540"/>
            </w:pP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CR cancelado. </w:t>
            </w:r>
          </w:p>
          <w:p w:rsidR="00B64D49" w:rsidRDefault="00B64D49" w:rsidP="00004CC6">
            <w:pPr>
              <w:ind w:left="540"/>
            </w:pP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Arma/calibre não autorizados para realização de tiro e/ou caça. </w:t>
            </w:r>
          </w:p>
          <w:p w:rsidR="00B64D49" w:rsidRDefault="00B64D49" w:rsidP="00004CC6">
            <w:pPr>
              <w:ind w:left="540"/>
            </w:pP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Arma não autorizada para coleção. </w:t>
            </w:r>
          </w:p>
          <w:p w:rsidR="00B64D49" w:rsidRDefault="00B64D49" w:rsidP="00004CC6">
            <w:pPr>
              <w:ind w:left="540"/>
            </w:pP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Por ter atingido o limite de armas permitido para utilização no tiro/caça. </w:t>
            </w:r>
          </w:p>
          <w:p w:rsidR="00B64D49" w:rsidRDefault="00B64D49" w:rsidP="00004CC6">
            <w:pPr>
              <w:spacing w:line="238" w:lineRule="auto"/>
              <w:ind w:left="540" w:right="2818"/>
            </w:pP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Por ter atingido o limite de armas de uso restrito para utilização no tiro/caça. </w:t>
            </w: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Por ter atingido o limite anual de aquisição. </w:t>
            </w:r>
            <w:proofErr w:type="gramStart"/>
            <w:r>
              <w:rPr>
                <w:rFonts w:eastAsia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) Outros motivos: </w:t>
            </w:r>
          </w:p>
          <w:p w:rsidR="00B64D49" w:rsidRDefault="00B64D49" w:rsidP="00004CC6">
            <w:pPr>
              <w:ind w:left="540"/>
            </w:pPr>
            <w:r>
              <w:rPr>
                <w:rFonts w:eastAsia="Times New Roman" w:cs="Times New Roman"/>
                <w:sz w:val="22"/>
              </w:rPr>
              <w:t xml:space="preserve">_______________________________________________________________________________________ </w:t>
            </w:r>
          </w:p>
          <w:p w:rsidR="00B64D49" w:rsidRDefault="00B64D49" w:rsidP="00004CC6">
            <w:pPr>
              <w:ind w:left="540"/>
            </w:pPr>
            <w:r>
              <w:rPr>
                <w:rFonts w:eastAsia="Times New Roman" w:cs="Times New Roman"/>
                <w:sz w:val="22"/>
              </w:rPr>
              <w:t xml:space="preserve">_______________________________________________________________________________________ </w:t>
            </w:r>
          </w:p>
          <w:p w:rsidR="00B64D49" w:rsidRDefault="00B64D49" w:rsidP="00004CC6">
            <w:pPr>
              <w:spacing w:line="239" w:lineRule="auto"/>
              <w:ind w:left="540"/>
            </w:pPr>
            <w:r>
              <w:rPr>
                <w:rFonts w:eastAsia="Times New Roman" w:cs="Times New Roman"/>
                <w:sz w:val="22"/>
              </w:rPr>
              <w:t xml:space="preserve">_______________________________________________________________________________________ ______________________________________________________________________________________. </w:t>
            </w:r>
          </w:p>
          <w:p w:rsidR="00B64D49" w:rsidRDefault="00B64D49" w:rsidP="00004CC6">
            <w:pPr>
              <w:ind w:left="540"/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B64D49" w:rsidRDefault="00B64D49" w:rsidP="00004CC6">
            <w:pPr>
              <w:ind w:left="540"/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284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4D49" w:rsidRDefault="00B64D49" w:rsidP="00004CC6">
            <w:pPr>
              <w:ind w:left="1441"/>
              <w:jc w:val="center"/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64D49" w:rsidTr="00004CC6">
        <w:trPr>
          <w:trHeight w:val="1024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9" w:rsidRDefault="00B64D49" w:rsidP="00004CC6">
            <w:pPr>
              <w:tabs>
                <w:tab w:val="center" w:pos="4350"/>
              </w:tabs>
            </w:pP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ab/>
              <w:t>Após autorização da RM, o presente documento terá o seguinte destino</w:t>
            </w:r>
            <w:r>
              <w:rPr>
                <w:rFonts w:eastAsia="Times New Roman" w:cs="Times New Roman"/>
                <w:sz w:val="22"/>
              </w:rPr>
              <w:t xml:space="preserve">: </w:t>
            </w:r>
          </w:p>
          <w:p w:rsidR="00B64D49" w:rsidRDefault="00B64D49" w:rsidP="00B64D49">
            <w:pPr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right="5272"/>
            </w:pPr>
            <w:r>
              <w:rPr>
                <w:rFonts w:eastAsia="Times New Roman" w:cs="Times New Roman"/>
                <w:sz w:val="22"/>
              </w:rPr>
              <w:t xml:space="preserve">01 (uma) via para o requerente; </w:t>
            </w:r>
          </w:p>
          <w:p w:rsidR="00B64D49" w:rsidRPr="00B64D49" w:rsidRDefault="00B64D49" w:rsidP="00B64D49">
            <w:pPr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right="-8"/>
            </w:pPr>
            <w:r>
              <w:rPr>
                <w:rFonts w:eastAsia="Times New Roman" w:cs="Times New Roman"/>
                <w:sz w:val="22"/>
              </w:rPr>
              <w:t>01 (uma) via</w:t>
            </w:r>
            <w:r>
              <w:rPr>
                <w:rFonts w:eastAsia="Times New Roman" w:cs="Times New Roman"/>
                <w:sz w:val="22"/>
              </w:rPr>
              <w:t xml:space="preserve"> para o fornecedor do produto; e</w:t>
            </w:r>
            <w:bookmarkStart w:id="0" w:name="_GoBack"/>
            <w:bookmarkEnd w:id="0"/>
          </w:p>
          <w:p w:rsidR="00B64D49" w:rsidRDefault="00B64D49" w:rsidP="00B64D49">
            <w:pPr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right="-8"/>
            </w:pPr>
            <w:r>
              <w:rPr>
                <w:rFonts w:eastAsia="Times New Roman" w:cs="Times New Roman"/>
                <w:sz w:val="22"/>
              </w:rPr>
              <w:t xml:space="preserve">01 (uma) via para arquivo da RM. </w:t>
            </w:r>
          </w:p>
        </w:tc>
      </w:tr>
    </w:tbl>
    <w:p w:rsidR="001061F7" w:rsidRDefault="001061F7"/>
    <w:sectPr w:rsidR="001061F7" w:rsidSect="00B64D4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244"/>
    <w:multiLevelType w:val="hybridMultilevel"/>
    <w:tmpl w:val="6D166FAA"/>
    <w:lvl w:ilvl="0" w:tplc="68F04E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0F23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A0C9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EAD3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0457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87DF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496E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CB79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6E79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E5F13"/>
    <w:multiLevelType w:val="hybridMultilevel"/>
    <w:tmpl w:val="58762AA8"/>
    <w:lvl w:ilvl="0" w:tplc="C30E7DD0">
      <w:start w:val="1"/>
      <w:numFmt w:val="bullet"/>
      <w:lvlText w:val="-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261F0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26F26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8EAD4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AB29A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2F830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0B892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876BC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4914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49"/>
    <w:rsid w:val="001061F7"/>
    <w:rsid w:val="00B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E7C8-785F-43BE-9889-C983007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D49"/>
    <w:pPr>
      <w:ind w:left="720"/>
      <w:contextualSpacing/>
    </w:pPr>
    <w:rPr>
      <w:szCs w:val="21"/>
    </w:rPr>
  </w:style>
  <w:style w:type="table" w:customStyle="1" w:styleId="TableGrid">
    <w:name w:val="TableGrid"/>
    <w:rsid w:val="00B64D4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1rm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sfpc05</dc:creator>
  <cp:keywords/>
  <dc:description/>
  <cp:lastModifiedBy>sfpc05</cp:lastModifiedBy>
  <cp:revision>1</cp:revision>
  <dcterms:created xsi:type="dcterms:W3CDTF">2017-02-07T13:46:00Z</dcterms:created>
  <dcterms:modified xsi:type="dcterms:W3CDTF">2017-02-07T13:53:00Z</dcterms:modified>
</cp:coreProperties>
</file>